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6D" w:rsidRPr="00343D76" w:rsidRDefault="00FC5D8F" w:rsidP="00FC5D8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</w:t>
      </w:r>
      <w:r w:rsidR="00621F6D">
        <w:rPr>
          <w:rFonts w:ascii="Times New Roman" w:hAnsi="Times New Roman" w:cs="Times New Roman"/>
          <w:b/>
          <w:sz w:val="24"/>
          <w:szCs w:val="24"/>
        </w:rPr>
        <w:t>: «</w:t>
      </w:r>
      <w:r>
        <w:rPr>
          <w:rFonts w:ascii="Times New Roman" w:hAnsi="Times New Roman" w:cs="Times New Roman"/>
          <w:b/>
          <w:sz w:val="24"/>
          <w:szCs w:val="24"/>
        </w:rPr>
        <w:t>9.1.С Скорость химических реакций и 9.1.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FC5D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1F6D">
        <w:rPr>
          <w:rFonts w:ascii="Times New Roman" w:hAnsi="Times New Roman" w:cs="Times New Roman"/>
          <w:b/>
          <w:sz w:val="24"/>
          <w:szCs w:val="24"/>
        </w:rPr>
        <w:t>Обратимость ХР»</w:t>
      </w:r>
    </w:p>
    <w:p w:rsidR="00621F6D" w:rsidRPr="00735F81" w:rsidRDefault="00621F6D" w:rsidP="00621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C672F7">
        <w:rPr>
          <w:rFonts w:ascii="Times New Roman" w:hAnsi="Times New Roman" w:cs="Times New Roman"/>
          <w:b/>
          <w:sz w:val="24"/>
          <w:szCs w:val="24"/>
        </w:rPr>
        <w:t xml:space="preserve">    Урок № 12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0572B4" w:rsidRDefault="000572B4" w:rsidP="00576BF0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6BF0" w:rsidRPr="000D0A6A" w:rsidRDefault="00621F6D" w:rsidP="000D0A6A">
      <w:pPr>
        <w:pStyle w:val="a3"/>
        <w:rPr>
          <w:rFonts w:ascii="Times New Roman" w:hAnsi="Times New Roman" w:cs="Times New Roman"/>
          <w:sz w:val="24"/>
          <w:szCs w:val="24"/>
        </w:rPr>
      </w:pPr>
      <w:r w:rsidRPr="00FC5D8F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FC5D8F">
        <w:rPr>
          <w:rFonts w:ascii="Times New Roman" w:hAnsi="Times New Roman" w:cs="Times New Roman"/>
          <w:b/>
          <w:sz w:val="24"/>
          <w:szCs w:val="24"/>
        </w:rPr>
        <w:t>:</w:t>
      </w:r>
      <w:r w:rsidRPr="000D0A6A">
        <w:rPr>
          <w:b/>
          <w:sz w:val="24"/>
          <w:szCs w:val="24"/>
        </w:rPr>
        <w:t xml:space="preserve"> </w:t>
      </w:r>
      <w:r w:rsidR="00FC5D8F">
        <w:rPr>
          <w:b/>
          <w:sz w:val="24"/>
          <w:szCs w:val="24"/>
        </w:rPr>
        <w:t xml:space="preserve">   </w:t>
      </w:r>
      <w:r w:rsidR="00576BF0" w:rsidRPr="000D0A6A">
        <w:rPr>
          <w:rFonts w:ascii="Times New Roman" w:hAnsi="Times New Roman" w:cs="Times New Roman"/>
          <w:sz w:val="24"/>
          <w:szCs w:val="24"/>
        </w:rPr>
        <w:t xml:space="preserve">Скорость химических реакций. Факторы, влияющие на скорость ХР. </w:t>
      </w:r>
    </w:p>
    <w:p w:rsidR="00576BF0" w:rsidRPr="000D0A6A" w:rsidRDefault="00576BF0" w:rsidP="000D0A6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D0A6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D0A6A">
        <w:rPr>
          <w:rFonts w:ascii="Times New Roman" w:hAnsi="Times New Roman" w:cs="Times New Roman"/>
          <w:b/>
          <w:sz w:val="24"/>
          <w:szCs w:val="24"/>
        </w:rPr>
        <w:t xml:space="preserve">Д №2 </w:t>
      </w:r>
      <w:r w:rsidRPr="000D0A6A">
        <w:rPr>
          <w:rFonts w:ascii="Times New Roman" w:hAnsi="Times New Roman" w:cs="Times New Roman"/>
          <w:sz w:val="24"/>
          <w:szCs w:val="24"/>
        </w:rPr>
        <w:t xml:space="preserve">«Скорость различных реакций». </w:t>
      </w:r>
    </w:p>
    <w:p w:rsidR="00576BF0" w:rsidRPr="000D0A6A" w:rsidRDefault="00576BF0" w:rsidP="000D0A6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0A6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D0A6A">
        <w:rPr>
          <w:rFonts w:ascii="Times New Roman" w:hAnsi="Times New Roman" w:cs="Times New Roman"/>
          <w:b/>
          <w:sz w:val="24"/>
          <w:szCs w:val="24"/>
        </w:rPr>
        <w:t>Л/О № 6 «</w:t>
      </w:r>
      <w:r w:rsidRPr="000D0A6A">
        <w:rPr>
          <w:rFonts w:ascii="Times New Roman" w:hAnsi="Times New Roman" w:cs="Times New Roman"/>
          <w:sz w:val="24"/>
          <w:szCs w:val="24"/>
        </w:rPr>
        <w:t>Влияние температуры, концентрации и размера частиц на скорость ХР»</w:t>
      </w:r>
    </w:p>
    <w:p w:rsidR="000D0A6A" w:rsidRPr="000D0A6A" w:rsidRDefault="000D0A6A" w:rsidP="00FC5D8F">
      <w:pPr>
        <w:pStyle w:val="a3"/>
        <w:rPr>
          <w:b/>
          <w:i/>
          <w:sz w:val="24"/>
          <w:szCs w:val="24"/>
          <w:lang w:val="kk-KZ"/>
        </w:rPr>
      </w:pPr>
      <w:r w:rsidRPr="000D0A6A">
        <w:rPr>
          <w:b/>
          <w:i/>
          <w:sz w:val="24"/>
          <w:szCs w:val="24"/>
        </w:rPr>
        <w:t xml:space="preserve">                     </w:t>
      </w:r>
      <w:r>
        <w:rPr>
          <w:b/>
          <w:i/>
          <w:sz w:val="24"/>
          <w:szCs w:val="24"/>
        </w:rPr>
        <w:t xml:space="preserve">  </w:t>
      </w:r>
    </w:p>
    <w:p w:rsidR="00576BF0" w:rsidRPr="00576BF0" w:rsidRDefault="00621F6D" w:rsidP="00576BF0">
      <w:pPr>
        <w:pStyle w:val="a3"/>
        <w:rPr>
          <w:rFonts w:ascii="Times New Roman" w:hAnsi="Times New Roman" w:cs="Times New Roman"/>
          <w:sz w:val="24"/>
          <w:szCs w:val="24"/>
        </w:rPr>
      </w:pPr>
      <w:r w:rsidRPr="00576BF0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576BF0">
        <w:rPr>
          <w:rFonts w:ascii="Times New Roman" w:hAnsi="Times New Roman" w:cs="Times New Roman"/>
          <w:b/>
          <w:sz w:val="24"/>
          <w:szCs w:val="24"/>
        </w:rPr>
        <w:t>:</w:t>
      </w:r>
      <w:r w:rsidRPr="00576BF0">
        <w:rPr>
          <w:rFonts w:ascii="Times New Roman" w:hAnsi="Times New Roman" w:cs="Times New Roman"/>
          <w:sz w:val="24"/>
          <w:szCs w:val="24"/>
        </w:rPr>
        <w:t xml:space="preserve">  </w:t>
      </w:r>
      <w:r w:rsidR="00015EC1">
        <w:rPr>
          <w:rFonts w:ascii="Times New Roman" w:hAnsi="Times New Roman" w:cs="Times New Roman"/>
          <w:sz w:val="24"/>
          <w:szCs w:val="24"/>
        </w:rPr>
        <w:t xml:space="preserve">  </w:t>
      </w:r>
      <w:r w:rsidR="00576BF0" w:rsidRPr="00576BF0">
        <w:rPr>
          <w:rFonts w:ascii="Times New Roman" w:hAnsi="Times New Roman" w:cs="Times New Roman"/>
          <w:b/>
          <w:sz w:val="24"/>
          <w:szCs w:val="24"/>
        </w:rPr>
        <w:t xml:space="preserve">9.3.2.1 </w:t>
      </w:r>
      <w:r w:rsidR="00576BF0" w:rsidRPr="00576BF0">
        <w:rPr>
          <w:rFonts w:ascii="Times New Roman" w:hAnsi="Times New Roman" w:cs="Times New Roman"/>
          <w:sz w:val="24"/>
          <w:szCs w:val="24"/>
        </w:rPr>
        <w:t>объяснять понятие скорости ХР</w:t>
      </w:r>
    </w:p>
    <w:p w:rsidR="00576BF0" w:rsidRDefault="00576BF0" w:rsidP="00576B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015EC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76BF0">
        <w:rPr>
          <w:rFonts w:ascii="Times New Roman" w:hAnsi="Times New Roman" w:cs="Times New Roman"/>
          <w:b/>
          <w:sz w:val="24"/>
          <w:szCs w:val="24"/>
        </w:rPr>
        <w:t xml:space="preserve">9.3.2.2 </w:t>
      </w:r>
      <w:r w:rsidRPr="00576BF0">
        <w:rPr>
          <w:rFonts w:ascii="Times New Roman" w:hAnsi="Times New Roman" w:cs="Times New Roman"/>
          <w:sz w:val="24"/>
          <w:szCs w:val="24"/>
        </w:rPr>
        <w:t xml:space="preserve">определять факторы, влияющие на скорость ХР и объяснять их с точки зрения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BF0" w:rsidRPr="00576BF0" w:rsidRDefault="00576BF0" w:rsidP="00576BF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1279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BF0">
        <w:rPr>
          <w:rFonts w:ascii="Times New Roman" w:hAnsi="Times New Roman" w:cs="Times New Roman"/>
          <w:sz w:val="24"/>
          <w:szCs w:val="24"/>
        </w:rPr>
        <w:t>кинетической теории частиц</w:t>
      </w:r>
    </w:p>
    <w:p w:rsidR="00621F6D" w:rsidRPr="00576BF0" w:rsidRDefault="00576BF0" w:rsidP="00015E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621F6D" w:rsidRDefault="00621F6D" w:rsidP="00621F6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C7A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576BF0" w:rsidRDefault="00576BF0" w:rsidP="00621F6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 xml:space="preserve">-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Раздел химии, изучающий </w:t>
      </w:r>
      <w:r w:rsidRPr="00576BF0">
        <w:rPr>
          <w:rFonts w:ascii="Bookman Old Style" w:hAnsi="Bookman Old Style" w:cs="Times New Roman"/>
          <w:b/>
          <w:color w:val="FF0000"/>
          <w:sz w:val="24"/>
          <w:szCs w:val="24"/>
        </w:rPr>
        <w:t>скорость химических реакций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, называется</w:t>
      </w:r>
    </w:p>
    <w:p w:rsidR="00576BF0" w:rsidRDefault="00576BF0" w:rsidP="00621F6D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химической кинетикой</w:t>
      </w:r>
    </w:p>
    <w:p w:rsidR="00576BF0" w:rsidRDefault="00576BF0" w:rsidP="00621F6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- Скорость химической реакции –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изменение концентрации одного из</w:t>
      </w:r>
    </w:p>
    <w:p w:rsidR="00576BF0" w:rsidRDefault="00576BF0" w:rsidP="00621F6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реагирующих </w:t>
      </w:r>
      <w:r w:rsidR="00380C3E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веществ в единицу времени</w:t>
      </w:r>
    </w:p>
    <w:p w:rsidR="00576BF0" w:rsidRDefault="00576BF0" w:rsidP="00621F6D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-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Гомогенные ХР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протекают в однородной среде, а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гетерогенные ХР </w:t>
      </w:r>
    </w:p>
    <w:p w:rsidR="00576BF0" w:rsidRDefault="00576BF0" w:rsidP="00621F6D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протекают в разных фазах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</w:p>
    <w:p w:rsidR="00576BF0" w:rsidRDefault="00576BF0" w:rsidP="00621F6D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>- Природа реагирующих веществ, концентрация, температура, поверхность</w:t>
      </w:r>
    </w:p>
    <w:p w:rsidR="00576BF0" w:rsidRDefault="00576BF0" w:rsidP="00621F6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соприкосновения, катализаторы и ингибиторы –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факторы, влияющие на </w:t>
      </w:r>
    </w:p>
    <w:p w:rsidR="00576BF0" w:rsidRPr="00576BF0" w:rsidRDefault="00576BF0" w:rsidP="00621F6D">
      <w:pPr>
        <w:spacing w:line="240" w:lineRule="auto"/>
        <w:contextualSpacing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</w:t>
      </w:r>
      <w:r w:rsidRPr="00576BF0">
        <w:rPr>
          <w:rFonts w:ascii="Bookman Old Style" w:hAnsi="Bookman Old Style" w:cs="Times New Roman"/>
          <w:b/>
          <w:color w:val="FF0000"/>
          <w:sz w:val="24"/>
          <w:szCs w:val="24"/>
        </w:rPr>
        <w:t>скорость химических реакций</w:t>
      </w:r>
    </w:p>
    <w:p w:rsidR="00621F6D" w:rsidRPr="00163ACA" w:rsidRDefault="00576BF0" w:rsidP="00163ACA">
      <w:pPr>
        <w:spacing w:line="240" w:lineRule="auto"/>
        <w:contextualSpacing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</w:t>
      </w:r>
      <w:r w:rsidR="00621F6D"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</w:p>
    <w:p w:rsidR="00621F6D" w:rsidRDefault="00163ACA" w:rsidP="00163AC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</w:t>
      </w:r>
      <w:r w:rsidR="00621F6D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="00621F6D">
        <w:rPr>
          <w:rFonts w:ascii="Bookman Old Style" w:hAnsi="Bookman Old Style" w:cs="Times New Roman"/>
          <w:b/>
          <w:color w:val="FF0000"/>
          <w:sz w:val="24"/>
          <w:szCs w:val="24"/>
        </w:rPr>
        <w:t>1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>2</w:t>
      </w:r>
    </w:p>
    <w:p w:rsidR="00163ACA" w:rsidRDefault="00163ACA" w:rsidP="00163AC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2891129" cy="2053687"/>
            <wp:effectExtent l="19050" t="0" r="4471" b="0"/>
            <wp:docPr id="9" name="Рисунок 1" descr="C:\Users\Тамара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952" t="15400" r="11620" b="15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129" cy="20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817551" cy="2055571"/>
            <wp:effectExtent l="19050" t="0" r="0" b="0"/>
            <wp:docPr id="10" name="Рисунок 2" descr="C:\Users\Тамара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мара\Desktop\unnamed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/>
                    </a:blip>
                    <a:srcRect l="2157" t="2466" r="1226" b="2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551" cy="2055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ACA" w:rsidRDefault="00163ACA" w:rsidP="00163AC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4A71A0" w:rsidRDefault="00E526D2" w:rsidP="00163AC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</w:t>
      </w:r>
      <w:r w:rsidR="004A71A0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="004A71A0"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>3</w:t>
      </w:r>
      <w:r w:rsidR="00630682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</w:t>
      </w:r>
      <w:r w:rsidR="00630682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="00630682"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№4</w:t>
      </w:r>
    </w:p>
    <w:p w:rsidR="00163ACA" w:rsidRDefault="004A71A0" w:rsidP="00163AC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91840" cy="2457908"/>
            <wp:effectExtent l="19050" t="0" r="3810" b="0"/>
            <wp:docPr id="11" name="Рисунок 3" descr="C:\Users\Тамара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100" t="3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457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543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955435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26136" cy="2457907"/>
            <wp:effectExtent l="19050" t="0" r="0" b="0"/>
            <wp:docPr id="12" name="Рисунок 4" descr="C:\Users\Тамара\Desktop\unname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unnamed (2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7106" t="1600" r="3296" b="7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129" cy="2458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EC1" w:rsidRDefault="000572B4" w:rsidP="00163AC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</w:t>
      </w:r>
    </w:p>
    <w:p w:rsidR="00015EC1" w:rsidRDefault="00015EC1" w:rsidP="00163AC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0572B4" w:rsidRDefault="000572B4" w:rsidP="00015EC1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5   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6</w:t>
      </w:r>
    </w:p>
    <w:p w:rsidR="001D6033" w:rsidRDefault="001D6033" w:rsidP="00163AC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82518" cy="2143353"/>
            <wp:effectExtent l="19050" t="0" r="8382" b="0"/>
            <wp:docPr id="21" name="Рисунок 8" descr="C:\Users\Тамара\Desktop\img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мара\Desktop\img2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/>
                    </a:blip>
                    <a:srcRect l="10519" t="6705" r="6049" b="306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042" cy="2147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Pr="001D6033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65475" cy="2143353"/>
            <wp:effectExtent l="19050" t="0" r="0" b="0"/>
            <wp:docPr id="22" name="Рисунок 5" descr="C:\Users\Тамара\Desktop\-3-6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мара\Desktop\-3-63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099" t="7692" r="7646" b="3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29" cy="2146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436" w:rsidRDefault="000572B4" w:rsidP="00163AC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7                                               </w:t>
      </w: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8</w:t>
      </w:r>
    </w:p>
    <w:p w:rsidR="00DA4436" w:rsidRDefault="001D6033" w:rsidP="00163AC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58159" cy="2374193"/>
            <wp:effectExtent l="19050" t="0" r="0" b="0"/>
            <wp:docPr id="20" name="Рисунок 7" descr="C:\Users\Тамара\Desktop\slid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мара\Desktop\slide-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/>
                    </a:blip>
                    <a:srcRect l="1336" t="5156" r="1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159" cy="2374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8B3DE8" w:rsidRPr="008B3DE8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75865" cy="2370125"/>
            <wp:effectExtent l="19050" t="0" r="0" b="0"/>
            <wp:docPr id="24" name="Рисунок 9" descr="C:\Users\Тамара\Desktop\unname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мара\Desktop\unnamed (3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/>
                    </a:blip>
                    <a:srcRect l="5603" t="7800" r="4584" b="15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831" cy="2375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2B4" w:rsidRDefault="00015EC1" w:rsidP="00015EC1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9</w:t>
      </w:r>
    </w:p>
    <w:p w:rsidR="00015EC1" w:rsidRDefault="008B3DE8" w:rsidP="00621F6D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015EC1" w:rsidRPr="00015EC1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674358" cy="4249841"/>
            <wp:effectExtent l="19050" t="0" r="0" b="0"/>
            <wp:docPr id="1" name="Рисунок 11" descr="C:\Users\Тамара\Desktop\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Тамара\Desktop\img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 contrast="10000"/>
                    </a:blip>
                    <a:srcRect l="4608" t="13440" r="5284" b="5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345" cy="4252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EC1" w:rsidRDefault="00015EC1" w:rsidP="00621F6D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015EC1" w:rsidRPr="00A46621" w:rsidRDefault="00015EC1" w:rsidP="00015EC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015EC1">
        <w:rPr>
          <w:rFonts w:ascii="Bookman Old Style" w:hAnsi="Bookman Old Style" w:cs="Times New Roman"/>
          <w:b/>
          <w:color w:val="002060"/>
          <w:sz w:val="24"/>
          <w:szCs w:val="24"/>
        </w:rPr>
        <w:t>§§14-15</w:t>
      </w:r>
    </w:p>
    <w:p w:rsidR="00015EC1" w:rsidRDefault="00015EC1" w:rsidP="00015EC1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</w:p>
    <w:p w:rsidR="00015EC1" w:rsidRPr="00621F6D" w:rsidRDefault="00B2057E" w:rsidP="00015EC1">
      <w:pPr>
        <w:pStyle w:val="a3"/>
      </w:pPr>
      <w:hyperlink r:id="rId15" w:history="1">
        <w:r w:rsidR="00015EC1">
          <w:rPr>
            <w:rStyle w:val="a7"/>
          </w:rPr>
          <w:t>https://www.youtube.com/watch?v=FfHIcf5N_2Q</w:t>
        </w:r>
      </w:hyperlink>
    </w:p>
    <w:p w:rsidR="00015EC1" w:rsidRDefault="00015EC1" w:rsidP="00015EC1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015EC1" w:rsidRPr="00015EC1" w:rsidRDefault="00015EC1" w:rsidP="00015EC1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Выполните упражнение №2 на стр. 62 §15</w:t>
      </w:r>
    </w:p>
    <w:p w:rsidR="00015EC1" w:rsidRPr="00B43686" w:rsidRDefault="00015EC1" w:rsidP="00015EC1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015EC1" w:rsidRDefault="00015EC1" w:rsidP="00621F6D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015EC1" w:rsidRDefault="00015EC1" w:rsidP="00621F6D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621F6D" w:rsidRPr="00B43686" w:rsidRDefault="00621F6D" w:rsidP="00015EC1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015EC1">
        <w:t xml:space="preserve">                                                                                                      </w:t>
      </w:r>
      <w:r w:rsidRPr="00621F6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</w:t>
      </w:r>
    </w:p>
    <w:p w:rsidR="00621F6D" w:rsidRPr="00B43686" w:rsidRDefault="00621F6D" w:rsidP="00621F6D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621F6D" w:rsidRPr="00AE1036" w:rsidRDefault="00621F6D" w:rsidP="00621F6D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621F6D" w:rsidRPr="009E2863" w:rsidRDefault="00621F6D" w:rsidP="00621F6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C3981" w:rsidRPr="008D1465" w:rsidRDefault="00DC3981" w:rsidP="008D146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C3981" w:rsidRPr="008D1465" w:rsidSect="00760C44">
      <w:headerReference w:type="default" r:id="rId16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024" w:rsidRDefault="00A75024" w:rsidP="008D5486">
      <w:pPr>
        <w:spacing w:after="0" w:line="240" w:lineRule="auto"/>
      </w:pPr>
      <w:r>
        <w:separator/>
      </w:r>
    </w:p>
  </w:endnote>
  <w:endnote w:type="continuationSeparator" w:id="1">
    <w:p w:rsidR="00A75024" w:rsidRDefault="00A75024" w:rsidP="008D5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024" w:rsidRDefault="00A75024" w:rsidP="008D5486">
      <w:pPr>
        <w:spacing w:after="0" w:line="240" w:lineRule="auto"/>
      </w:pPr>
      <w:r>
        <w:separator/>
      </w:r>
    </w:p>
  </w:footnote>
  <w:footnote w:type="continuationSeparator" w:id="1">
    <w:p w:rsidR="00A75024" w:rsidRDefault="00A75024" w:rsidP="008D5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DC3981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A75024" w:rsidP="00E06D6B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2695"/>
    <w:rsid w:val="00015EC1"/>
    <w:rsid w:val="000572B4"/>
    <w:rsid w:val="000D0A6A"/>
    <w:rsid w:val="00163ACA"/>
    <w:rsid w:val="00182B3E"/>
    <w:rsid w:val="001D6033"/>
    <w:rsid w:val="00200AF2"/>
    <w:rsid w:val="003418DE"/>
    <w:rsid w:val="00380C3E"/>
    <w:rsid w:val="004A71A0"/>
    <w:rsid w:val="00576BF0"/>
    <w:rsid w:val="00621F6D"/>
    <w:rsid w:val="00630682"/>
    <w:rsid w:val="008B3DE8"/>
    <w:rsid w:val="008D1465"/>
    <w:rsid w:val="008D5486"/>
    <w:rsid w:val="00932C07"/>
    <w:rsid w:val="00955435"/>
    <w:rsid w:val="00A75024"/>
    <w:rsid w:val="00B2057E"/>
    <w:rsid w:val="00C672F7"/>
    <w:rsid w:val="00DA4436"/>
    <w:rsid w:val="00DC3981"/>
    <w:rsid w:val="00E12792"/>
    <w:rsid w:val="00E526D2"/>
    <w:rsid w:val="00E92695"/>
    <w:rsid w:val="00FC5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86"/>
  </w:style>
  <w:style w:type="paragraph" w:styleId="1">
    <w:name w:val="heading 1"/>
    <w:basedOn w:val="a"/>
    <w:next w:val="a"/>
    <w:link w:val="10"/>
    <w:qFormat/>
    <w:rsid w:val="000D0A6A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146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21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F6D"/>
  </w:style>
  <w:style w:type="paragraph" w:styleId="a6">
    <w:name w:val="List Paragraph"/>
    <w:basedOn w:val="a"/>
    <w:uiPriority w:val="34"/>
    <w:qFormat/>
    <w:rsid w:val="00621F6D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621F6D"/>
    <w:rPr>
      <w:color w:val="0000FF"/>
      <w:u w:val="single"/>
    </w:rPr>
  </w:style>
  <w:style w:type="table" w:styleId="a8">
    <w:name w:val="Table Grid"/>
    <w:basedOn w:val="a1"/>
    <w:uiPriority w:val="59"/>
    <w:rsid w:val="00621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21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1F6D"/>
    <w:rPr>
      <w:rFonts w:ascii="Tahoma" w:hAnsi="Tahoma" w:cs="Tahoma"/>
      <w:sz w:val="16"/>
      <w:szCs w:val="16"/>
    </w:rPr>
  </w:style>
  <w:style w:type="paragraph" w:customStyle="1" w:styleId="FactsheetHeader">
    <w:name w:val="Factsheet Header"/>
    <w:basedOn w:val="a"/>
    <w:autoRedefine/>
    <w:qFormat/>
    <w:rsid w:val="00576BF0"/>
    <w:pPr>
      <w:spacing w:after="0" w:line="240" w:lineRule="auto"/>
    </w:pPr>
    <w:rPr>
      <w:rFonts w:ascii="Times New Roman" w:eastAsia="Times New Roman" w:hAnsi="Times New Roman" w:cs="Times New Roman"/>
      <w:b/>
      <w:color w:val="000000"/>
      <w:lang w:val="en-US"/>
    </w:rPr>
  </w:style>
  <w:style w:type="character" w:customStyle="1" w:styleId="10">
    <w:name w:val="Заголовок 1 Знак"/>
    <w:basedOn w:val="a0"/>
    <w:link w:val="1"/>
    <w:rsid w:val="000D0A6A"/>
    <w:rPr>
      <w:rFonts w:ascii="Arial" w:eastAsia="Times New Roman" w:hAnsi="Arial" w:cs="Times New Roman"/>
      <w:b/>
      <w:color w:val="808080"/>
      <w:sz w:val="4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yperlink" Target="https://www.youtube.com/watch?v=FfHIcf5N_2Q" TargetMode="Externa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6</cp:revision>
  <dcterms:created xsi:type="dcterms:W3CDTF">2020-07-11T14:57:00Z</dcterms:created>
  <dcterms:modified xsi:type="dcterms:W3CDTF">2020-08-25T11:32:00Z</dcterms:modified>
</cp:coreProperties>
</file>